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43" w:rsidRPr="008E2343" w:rsidRDefault="008E2343" w:rsidP="008E2343">
      <w:pPr>
        <w:pStyle w:val="Bezriadkovania"/>
        <w:jc w:val="both"/>
        <w:rPr>
          <w:rFonts w:ascii="Arial" w:hAnsi="Arial" w:cs="Arial"/>
        </w:rPr>
      </w:pPr>
      <w:r w:rsidRPr="008E2343">
        <w:rPr>
          <w:rFonts w:ascii="Arial" w:hAnsi="Arial" w:cs="Arial"/>
        </w:rPr>
        <w:t>-------------------------------------------------------------------</w:t>
      </w:r>
      <w:r>
        <w:rPr>
          <w:rFonts w:ascii="Arial" w:hAnsi="Arial" w:cs="Arial"/>
        </w:rPr>
        <w:t>---------</w:t>
      </w:r>
      <w:r w:rsidRPr="008E2343">
        <w:rPr>
          <w:rFonts w:ascii="Arial" w:hAnsi="Arial" w:cs="Arial"/>
        </w:rPr>
        <w:t>-----------------------------------------------</w:t>
      </w:r>
    </w:p>
    <w:p w:rsidR="008E2343" w:rsidRPr="008E2343" w:rsidRDefault="008E2343" w:rsidP="008E2343">
      <w:pPr>
        <w:pStyle w:val="Bezriadkovania"/>
        <w:jc w:val="center"/>
        <w:rPr>
          <w:rFonts w:ascii="Arial" w:hAnsi="Arial" w:cs="Arial"/>
        </w:rPr>
      </w:pPr>
      <w:r w:rsidRPr="008E2343">
        <w:rPr>
          <w:rFonts w:ascii="Arial" w:hAnsi="Arial" w:cs="Arial"/>
        </w:rPr>
        <w:t>/ meno, priezvisko a adresa navrhovateľa /</w:t>
      </w:r>
    </w:p>
    <w:p w:rsidR="008E2343" w:rsidRPr="008E2343" w:rsidRDefault="008E2343" w:rsidP="008E2343">
      <w:pPr>
        <w:pStyle w:val="Bezriadkovania"/>
        <w:jc w:val="both"/>
        <w:rPr>
          <w:rFonts w:ascii="Arial" w:hAnsi="Arial" w:cs="Arial"/>
        </w:rPr>
      </w:pPr>
    </w:p>
    <w:p w:rsidR="008E2343" w:rsidRPr="008E2343" w:rsidRDefault="008E2343" w:rsidP="008E2343">
      <w:pPr>
        <w:pStyle w:val="Bezriadkovania"/>
        <w:ind w:left="4956"/>
        <w:jc w:val="both"/>
        <w:rPr>
          <w:rFonts w:ascii="Arial" w:hAnsi="Arial" w:cs="Arial"/>
        </w:rPr>
      </w:pPr>
      <w:r w:rsidRPr="008E2343">
        <w:rPr>
          <w:rFonts w:ascii="Arial" w:hAnsi="Arial" w:cs="Arial"/>
        </w:rPr>
        <w:t>V .............................. dňa ...................</w:t>
      </w:r>
      <w:r>
        <w:rPr>
          <w:rFonts w:ascii="Arial" w:hAnsi="Arial" w:cs="Arial"/>
        </w:rPr>
        <w:t>......</w:t>
      </w:r>
    </w:p>
    <w:p w:rsidR="008E2343" w:rsidRPr="008E2343" w:rsidRDefault="008E2343" w:rsidP="008E2343">
      <w:pPr>
        <w:pStyle w:val="Bezriadkovania"/>
        <w:jc w:val="both"/>
        <w:rPr>
          <w:rFonts w:ascii="Arial" w:hAnsi="Arial" w:cs="Arial"/>
        </w:rPr>
      </w:pPr>
    </w:p>
    <w:p w:rsidR="00357F11" w:rsidRDefault="00357F11" w:rsidP="00357F11">
      <w:pPr>
        <w:pStyle w:val="Bezriadkovania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Obec </w:t>
      </w:r>
    </w:p>
    <w:p w:rsidR="00357F11" w:rsidRDefault="00357F11" w:rsidP="00357F11">
      <w:pPr>
        <w:pStyle w:val="Bezriadkovania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020 01 Dolné Kočkovce</w:t>
      </w:r>
    </w:p>
    <w:p w:rsidR="008E2343" w:rsidRPr="008E2343" w:rsidRDefault="008E2343" w:rsidP="008E2343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VEC:  Návrh na vydanie </w:t>
      </w:r>
      <w:r>
        <w:rPr>
          <w:rFonts w:ascii="Arial" w:hAnsi="Arial" w:cs="Arial"/>
          <w:b/>
        </w:rPr>
        <w:t>ú z e m n é h o  rozhodnutia</w:t>
      </w:r>
      <w:r>
        <w:rPr>
          <w:rFonts w:ascii="Arial" w:hAnsi="Arial" w:cs="Arial"/>
        </w:rPr>
        <w:t xml:space="preserve"> o umiestnení stavby.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---------------------------------------------------------------------------------------------------------------------------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Navrhovateľ 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podávam návrh na vydanie územného rozhodnutia o umiestnení stavby 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 na pozemku parc. č. KN  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 kat.území ............................................... o výmere .................................... m2.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Stavba bude napojená na inžinierske siete z týchto zdrojov :</w:t>
      </w:r>
    </w:p>
    <w:p w:rsidR="004D5324" w:rsidRDefault="004D5324" w:rsidP="004D5324">
      <w:pPr>
        <w:pStyle w:val="Bezriadkovania"/>
        <w:spacing w:line="276" w:lineRule="auto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voda : 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odkanalizovanie : 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elektrika : 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vykurovanie:................................................................................................................................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prístup : 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spacing w:line="276" w:lineRule="auto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Jednoduchý popis stavby / pôdorysné rozmery, výška a pod. / 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Vlastníci susedných nehnuteľností / pozemkov / - meno oboch manželov, adresa :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1. ...............................................................................................................................................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2. ...............................................................................................................................................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3. ...............................................................................................................................................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4. ...............................................................................................................................................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5. ...............................................................................................................................................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telefonické spojenie na navrhovateľa : ....................................................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4D5324" w:rsidRDefault="004D5324" w:rsidP="004D5324">
      <w:pPr>
        <w:pStyle w:val="Bezriadkovania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         </w:t>
      </w:r>
    </w:p>
    <w:p w:rsidR="004D5324" w:rsidRDefault="004D5324" w:rsidP="004D5324">
      <w:pPr>
        <w:pStyle w:val="Bezriadkovania"/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podpisy navrhovateľov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b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Prílohy :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Snímka z mapy KN / so zakreslením predmetu ÚR a vyznačením väzieb na inžinierske siete,  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vzdialeností od hraníc susedných pozemkov, od osi prístup. komunikácie/.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Dokumentácia k územnému rozhodnutiu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Doklad o vlastníctve pozemku.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Záväzné stanovisko starostu obce / primátora mesta /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Vyjadrenia a stanoviská dotknutých  orgánov.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Doklad o zaplatení správneho poplatku v sume: 40,00 €  - fyzické osoby, </w:t>
      </w:r>
    </w:p>
    <w:p w:rsidR="004D5324" w:rsidRDefault="004D5324" w:rsidP="004D5324">
      <w:pPr>
        <w:pStyle w:val="Bezriadkovania"/>
        <w:ind w:left="3540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100,00 € - právnické osoby /firmy/.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Pozn. Ak územné rozhodnutie zahŕňa umiestnenie viacerých samostatných  objektov, vyberie sa súhrnný poplatok za všetky samostatné objekty uvedené v územnom rozhodnutí okrem prípojok 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3, ods. 3 a 4 vyhl.č. 453/2000 Z.z.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 návrhu na vydanie územného rozhodnutia sa prikladá: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-situačný výkres súčasného stavu územia na podklade katastrálnej mapy so zakreslením predmetu územného rozhodnutia a jeho polohy s vyznačením väzieb (účinkov) na okolie; situačný výkres a mapový podklad sa prikladá v dvoch vyhotoveniach,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dokumentácia pre územné rozhodnutie  v dvoch vyhotoveniach vypracovaná oprávnenou osobou+ v prípadoch uvedených v § 45 ods.6 písm.a) stavebného zákona postačí dokumentácia vypracovaná osobou s príslušným vzdelaním,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rozhodnutia, stanoviská, vyjadrenia, súhlasy, posúdenia alebo iné opatrenia dotknutých orgánov štátnej správy a obce,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záverečné stanovisko o posúdení vplyvu stavby alebo činnosťou na životné prostredie alebo rozhodnutie zo zisťovacieho konania, ak bolo vydané,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doklady o rokovaniach s účastníkmi  územného konania, ak sa konali pred podaním návrhu,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 návrhu na vydanie rozhodnutia o umiestnení</w:t>
      </w:r>
      <w:r>
        <w:rPr>
          <w:rFonts w:ascii="Arial" w:hAnsi="Arial" w:cs="Arial"/>
          <w:sz w:val="20"/>
          <w:szCs w:val="20"/>
        </w:rPr>
        <w:t xml:space="preserve"> sa podľa miesta, druhu, rozsahu a predpokladaných účinkov stavby prikladá dokumentácia pre územné rozhodnutie v dvoch vyhotoveniach, z ktorej textovej a grafickej časti musia byť dostatočne zrejmé najmä: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-údaje o súlade návrhu s územnoplánovacou dokumentáciou, ak bola schválená,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urbanistické začlenenie stavby do územia, ktorý pozemok alebo jeho časť má byť určený ako stavebný, navrhované umiestnenie stavby na pozemku s vyznačením jej odstupov od hraníc pozemkov a od susedných stavieb vrátane výškového vyznačenia ( spravidla v mierke 1:500),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architektonické riešenie stavby, jej hmotové členenie, vzhľad a pôdorysné usporiadanie,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údaje o základnom stavebnotechnickom a konštrukčnom riešení stavby vo väzbe na základné požiadavky na stavby,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údaje o požiadavkách na stavby na zásobovanie energiami a vodou, odvádzanie odpadových vôd, dopravné napojenie vrátane parkovanie, zneškodňovanie odpadov a návrh napojenia stavby na dopravné vybavenie územia a jestvujúce siete a zariadenia technického vybavenia územia,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údaje o prevádzke alebo o výrobe vrátane základných technických parametrov navrhovaných  technológií a zariadení; údaje o druhoch, kategóriách a množstve odpadov (okrem komunálnych odpadov), ktoré vzniknú pri prevádzke alebo výrobe a návrh spôsobu nakladania s nimi,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údaje o vplyve stavby, prevádzky alebo výroby na životné prostredie, zdravie ľudí a požiarnu ochranu vrátane návrhu opatrení na odstránenie alebo minimalizáciu negatívnych účinkov a návrh na zriadenie ochranného pásma,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dotknuté ochranné pásma alebo chránené územia, dotknuté pamiatkové rezervácie alebo pamiatkové zóny,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návrhy ochrany stavby pred škodlivými vplyvmi a účinkami vrátane údajov o vhodnosti geologických, inžinierskogeologických a hydrogeologických pomerov v území, vrátane údajov o vhodnosti z hľadiska požiadaviek na obmedzenie ožiarenia z radónu a ďalších prírodných rádionuklidov,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údaje o požiadavkách na stavby z hľadiska civilnej obrany,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úpravy nezastavaných plôch pozemku a plôch, ktoré budú zazelenené,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rozsah a usporiadanie staveniska</w:t>
      </w:r>
    </w:p>
    <w:p w:rsidR="004D5324" w:rsidRDefault="004D5324" w:rsidP="004D532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4D5324" w:rsidRDefault="004D5324" w:rsidP="004D5324">
      <w:pPr>
        <w:pStyle w:val="Bezriadkovania"/>
        <w:jc w:val="both"/>
        <w:rPr>
          <w:rFonts w:ascii="Arial" w:hAnsi="Arial" w:cs="Arial"/>
        </w:rPr>
      </w:pPr>
    </w:p>
    <w:p w:rsidR="00B049D7" w:rsidRPr="008E2343" w:rsidRDefault="00B049D7" w:rsidP="008E2343">
      <w:pPr>
        <w:pStyle w:val="Bezriadkovania"/>
        <w:jc w:val="both"/>
        <w:rPr>
          <w:rFonts w:ascii="Arial" w:hAnsi="Arial" w:cs="Arial"/>
        </w:rPr>
      </w:pPr>
    </w:p>
    <w:sectPr w:rsidR="00B049D7" w:rsidRPr="008E2343" w:rsidSect="00BF5FD4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7AA" w:rsidRDefault="001117AA" w:rsidP="005F7B63">
      <w:pPr>
        <w:spacing w:after="0" w:line="240" w:lineRule="auto"/>
      </w:pPr>
      <w:r>
        <w:separator/>
      </w:r>
    </w:p>
  </w:endnote>
  <w:endnote w:type="continuationSeparator" w:id="1">
    <w:p w:rsidR="001117AA" w:rsidRDefault="001117AA" w:rsidP="005F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7235"/>
      <w:docPartObj>
        <w:docPartGallery w:val="Page Numbers (Bottom of Page)"/>
        <w:docPartUnique/>
      </w:docPartObj>
    </w:sdtPr>
    <w:sdtContent>
      <w:p w:rsidR="00DB7399" w:rsidRDefault="008B4F9C">
        <w:pPr>
          <w:pStyle w:val="Pta"/>
          <w:jc w:val="right"/>
        </w:pPr>
        <w:fldSimple w:instr=" PAGE   \* MERGEFORMAT ">
          <w:r w:rsidR="004D5324">
            <w:rPr>
              <w:noProof/>
            </w:rPr>
            <w:t>1</w:t>
          </w:r>
        </w:fldSimple>
      </w:p>
    </w:sdtContent>
  </w:sdt>
  <w:p w:rsidR="00DB7399" w:rsidRDefault="00DB739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7AA" w:rsidRDefault="001117AA" w:rsidP="005F7B63">
      <w:pPr>
        <w:spacing w:after="0" w:line="240" w:lineRule="auto"/>
      </w:pPr>
      <w:r>
        <w:separator/>
      </w:r>
    </w:p>
  </w:footnote>
  <w:footnote w:type="continuationSeparator" w:id="1">
    <w:p w:rsidR="001117AA" w:rsidRDefault="001117AA" w:rsidP="005F7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4AC"/>
    <w:multiLevelType w:val="hybridMultilevel"/>
    <w:tmpl w:val="E0FE2368"/>
    <w:lvl w:ilvl="0" w:tplc="662AD64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36517"/>
    <w:multiLevelType w:val="hybridMultilevel"/>
    <w:tmpl w:val="DB9A40C8"/>
    <w:lvl w:ilvl="0" w:tplc="D668DC16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75DC"/>
    <w:multiLevelType w:val="hybridMultilevel"/>
    <w:tmpl w:val="CE647416"/>
    <w:lvl w:ilvl="0" w:tplc="D8D27E82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9175B"/>
    <w:multiLevelType w:val="hybridMultilevel"/>
    <w:tmpl w:val="E7789F78"/>
    <w:lvl w:ilvl="0" w:tplc="402E7340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15A71"/>
    <w:multiLevelType w:val="hybridMultilevel"/>
    <w:tmpl w:val="BA26FC9A"/>
    <w:lvl w:ilvl="0" w:tplc="5FA2350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2343"/>
    <w:rsid w:val="001117AA"/>
    <w:rsid w:val="00112ACB"/>
    <w:rsid w:val="001663BD"/>
    <w:rsid w:val="00194521"/>
    <w:rsid w:val="00357F11"/>
    <w:rsid w:val="004D5324"/>
    <w:rsid w:val="005B3359"/>
    <w:rsid w:val="005D18BA"/>
    <w:rsid w:val="005F7B63"/>
    <w:rsid w:val="006B2E1E"/>
    <w:rsid w:val="006F553D"/>
    <w:rsid w:val="00874B09"/>
    <w:rsid w:val="008B4F9C"/>
    <w:rsid w:val="008E2343"/>
    <w:rsid w:val="00A10ADF"/>
    <w:rsid w:val="00A6066E"/>
    <w:rsid w:val="00B049D7"/>
    <w:rsid w:val="00BF5FD4"/>
    <w:rsid w:val="00C2585C"/>
    <w:rsid w:val="00C61E75"/>
    <w:rsid w:val="00CD2FB3"/>
    <w:rsid w:val="00DA0CBD"/>
    <w:rsid w:val="00DB7399"/>
    <w:rsid w:val="00E64235"/>
    <w:rsid w:val="00F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45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2343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semiHidden/>
    <w:unhideWhenUsed/>
    <w:rsid w:val="005F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F7B63"/>
  </w:style>
  <w:style w:type="paragraph" w:styleId="Pta">
    <w:name w:val="footer"/>
    <w:basedOn w:val="Normlny"/>
    <w:link w:val="PtaChar"/>
    <w:uiPriority w:val="99"/>
    <w:unhideWhenUsed/>
    <w:rsid w:val="005F7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7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73B5-8C0D-4FF5-B8E0-25873F4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MU PU</cp:lastModifiedBy>
  <cp:revision>15</cp:revision>
  <cp:lastPrinted>2010-02-26T12:49:00Z</cp:lastPrinted>
  <dcterms:created xsi:type="dcterms:W3CDTF">2010-02-23T09:19:00Z</dcterms:created>
  <dcterms:modified xsi:type="dcterms:W3CDTF">2013-01-18T08:12:00Z</dcterms:modified>
</cp:coreProperties>
</file>